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3E" w:rsidRDefault="00461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საქართველოს მთავრობის</w:t>
      </w:r>
    </w:p>
    <w:p w:rsidR="001D3B23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განკარგულება</w:t>
      </w: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№</w:t>
      </w:r>
    </w:p>
    <w:p w:rsidR="001D3B23" w:rsidRDefault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2020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წლის </w:t>
      </w:r>
      <w:r w:rsidR="001D3B23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 ივ</w:t>
      </w:r>
      <w:r w:rsidR="001D3B23"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>ლ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ისი ქ. თბილისი</w:t>
      </w:r>
    </w:p>
    <w:p w:rsidR="00461B3E" w:rsidRDefault="00461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„კორონავირუსით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შესახებ“ საქართველოს მთავრობის 2020 წლის 15 ივნისის</w:t>
      </w: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№975 განკარგულებაში ცვლილების შეტანის თაობაზე</w:t>
      </w:r>
    </w:p>
    <w:p w:rsidR="00461B3E" w:rsidRDefault="00461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461B3E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საქართველოს ზოგადი ადმინისტრაციული კოდექსის 63-ე მუხლის თანახმად, „კორონავირუსით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შესახებ“ საქართველოს მთავრობის 2020 წლის 15 ივნისის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№975 განკარგულებაში შეტანილ იქნეს ცვლილება და განკარგულებით დამტკიცებული „კორონავირუსით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ნუსხა და ჩატარების წესის“:</w:t>
      </w:r>
    </w:p>
    <w:p w:rsidR="004A4E33" w:rsidRPr="004A4E33" w:rsidRDefault="00DB2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>ა) პირველი პუნქტ</w:t>
      </w: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 დამეატოს შემდეგი შინაარსის „ყ“ და „შ“ ქვეპუნქტები</w:t>
      </w:r>
      <w:r w:rsidR="004A4E33"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:</w:t>
      </w:r>
    </w:p>
    <w:p w:rsidR="00DB2BF1" w:rsidRDefault="00DB2BF1" w:rsidP="00DB2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„</w:t>
      </w:r>
      <w:r w:rsidRPr="00E15813">
        <w:rPr>
          <w:rFonts w:ascii="Sylfaen" w:eastAsia="Times New Roman" w:hAnsi="Sylfaen" w:cs="Sylfaen"/>
          <w:noProof/>
          <w:sz w:val="24"/>
          <w:szCs w:val="24"/>
          <w:lang w:val="en-US"/>
        </w:rPr>
        <w:t>ყ) ეპიდაფეთქების კერაში ბოლო 2 კვირის მანძილზე მოგზაურობის ისტორიის მქონე უსიმპტომო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/სიმპტომიანი</w:t>
      </w:r>
      <w:r w:rsidRPr="00E15813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პირები, რომლებიც სამედიცინო დაწესებულებებს მიაკითხავენ თვითდინებით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</w:p>
    <w:p w:rsidR="00DB2BF1" w:rsidRPr="00490C6D" w:rsidRDefault="00DB2BF1" w:rsidP="00DB2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შ)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lang w:val="ka-GE"/>
        </w:rPr>
        <w:t xml:space="preserve"> 2020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23 </w:t>
      </w:r>
      <w:r>
        <w:rPr>
          <w:rFonts w:ascii="Sylfaen" w:hAnsi="Sylfaen" w:cs="Sylfaen"/>
          <w:lang w:val="ka-GE"/>
        </w:rPr>
        <w:t>მაისის</w:t>
      </w:r>
      <w:r>
        <w:rPr>
          <w:lang w:val="ka-GE"/>
        </w:rPr>
        <w:t xml:space="preserve">  </w:t>
      </w:r>
      <w:r w:rsidRPr="004E64D6">
        <w:rPr>
          <w:lang w:val="en-US"/>
        </w:rPr>
        <w:t>№</w:t>
      </w:r>
      <w:r>
        <w:rPr>
          <w:lang w:val="ka-GE"/>
        </w:rPr>
        <w:t xml:space="preserve">322 </w:t>
      </w:r>
      <w:r>
        <w:rPr>
          <w:rFonts w:ascii="Sylfaen" w:hAnsi="Sylfaen" w:cs="Sylfaen"/>
          <w:lang w:val="ka-GE"/>
        </w:rPr>
        <w:t>დადგენილების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lang w:val="ka-GE"/>
        </w:rPr>
        <w:t xml:space="preserve">-9 </w:t>
      </w:r>
      <w:r>
        <w:rPr>
          <w:rFonts w:ascii="Sylfaen" w:hAnsi="Sylfaen" w:cs="Sylfaen"/>
          <w:lang w:val="ka-GE"/>
        </w:rPr>
        <w:t>მუხლით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პასუხისმგებელი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უწყებების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თანამშრომლები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უშუალოდ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ეპიდემიის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გავრცელების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საწინააღმდეგო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ღონისძიებების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განხორციელებაში</w:t>
      </w:r>
      <w:r>
        <w:rPr>
          <w:rFonts w:ascii="Sylfaen" w:hAnsi="Sylfaen"/>
          <w:lang w:val="ka-GE"/>
        </w:rPr>
        <w:t xml:space="preserve">, საჭიროებისამებრ, შრომის ინსპექტირების დეპარტამენტის </w:t>
      </w:r>
      <w:r w:rsidR="004F105C">
        <w:rPr>
          <w:rFonts w:ascii="Sylfaen" w:hAnsi="Sylfaen"/>
          <w:lang w:val="ka-GE"/>
        </w:rPr>
        <w:t>მით</w:t>
      </w:r>
      <w:r>
        <w:rPr>
          <w:rFonts w:ascii="Sylfaen" w:hAnsi="Sylfaen"/>
          <w:lang w:val="ka-GE"/>
        </w:rPr>
        <w:t xml:space="preserve">ითების </w:t>
      </w:r>
      <w:commentRangeStart w:id="0"/>
      <w:r>
        <w:rPr>
          <w:rFonts w:ascii="Sylfaen" w:hAnsi="Sylfaen"/>
          <w:lang w:val="ka-GE"/>
        </w:rPr>
        <w:t>საფუძველზე</w:t>
      </w:r>
      <w:commentRangeEnd w:id="0"/>
      <w:r w:rsidR="00D75978">
        <w:rPr>
          <w:rStyle w:val="CommentReference"/>
        </w:rPr>
        <w:commentReference w:id="0"/>
      </w:r>
      <w:r w:rsidR="004F105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“</w:t>
      </w:r>
      <w:r w:rsidR="004F105C">
        <w:rPr>
          <w:rFonts w:ascii="Sylfaen" w:hAnsi="Sylfaen"/>
          <w:lang w:val="ka-GE"/>
        </w:rPr>
        <w:t>;</w:t>
      </w:r>
    </w:p>
    <w:p w:rsidR="004A4E33" w:rsidRDefault="004A4E33" w:rsidP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61B3E" w:rsidRPr="000D28C6" w:rsidRDefault="00DB2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ბ) </w:t>
      </w:r>
      <w:r w:rsidR="004A4E33" w:rsidRPr="004A4E33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მე-3 </w:t>
      </w:r>
      <w:r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 </w:t>
      </w:r>
      <w:r w:rsidR="004A7C65" w:rsidRPr="000D28C6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პუნქტი  ჩამოყალიბდეს შემდეგი რედაქციით:</w:t>
      </w:r>
    </w:p>
    <w:p w:rsidR="00DB2BF1" w:rsidRPr="000D28C6" w:rsidRDefault="004A7C65" w:rsidP="00DB2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0D28C6"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 w:rsidR="00DB2BF1" w:rsidRPr="000D28C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3. ამ წესის პირველი პუნქტის </w:t>
      </w:r>
      <w:r w:rsidR="00DB2BF1">
        <w:rPr>
          <w:rFonts w:ascii="Sylfaen" w:eastAsia="Times New Roman" w:hAnsi="Sylfaen" w:cs="Sylfaen"/>
          <w:noProof/>
          <w:sz w:val="24"/>
          <w:szCs w:val="24"/>
          <w:lang w:val="ka-GE"/>
        </w:rPr>
        <w:t>,,ვ</w:t>
      </w:r>
      <w:r w:rsidR="00DB2BF1" w:rsidRPr="00A92D1E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</w:t>
      </w:r>
      <w:r w:rsidR="00DB2BF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“, </w:t>
      </w:r>
      <w:r w:rsidR="00DB2BF1" w:rsidRPr="000D28C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„ზ“, „თ.ა“, </w:t>
      </w:r>
      <w:r w:rsidR="00DB2BF1">
        <w:rPr>
          <w:rFonts w:ascii="Sylfaen" w:eastAsia="Times New Roman" w:hAnsi="Sylfaen" w:cs="Sylfaen"/>
          <w:noProof/>
          <w:sz w:val="24"/>
          <w:szCs w:val="24"/>
          <w:lang w:val="ka-GE"/>
        </w:rPr>
        <w:t>„თ</w:t>
      </w:r>
      <w:r w:rsidR="00DB2BF1" w:rsidRPr="00E1581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</w:t>
      </w:r>
      <w:r w:rsidR="004E64D6" w:rsidRPr="000D28C6">
        <w:rPr>
          <w:rFonts w:ascii="Sylfaen" w:eastAsia="Times New Roman" w:hAnsi="Sylfaen" w:cs="Sylfaen"/>
          <w:noProof/>
          <w:sz w:val="24"/>
          <w:szCs w:val="24"/>
          <w:lang w:val="ka-GE"/>
        </w:rPr>
        <w:t>.ა</w:t>
      </w:r>
      <w:r w:rsidR="00DB2BF1">
        <w:rPr>
          <w:rFonts w:ascii="Sylfaen" w:eastAsia="Times New Roman" w:hAnsi="Sylfaen" w:cs="Sylfaen"/>
          <w:noProof/>
          <w:sz w:val="24"/>
          <w:szCs w:val="24"/>
          <w:lang w:val="ka-GE"/>
        </w:rPr>
        <w:t>“</w:t>
      </w:r>
      <w:r w:rsidR="00DB2BF1" w:rsidRPr="000D28C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„კ“ „ლ“, „მ“, „ო“, „პ“ „ჟ“, „რ“, „ს“, „ქ“ და „ღ“ ქვეპუნქტებით განსაზღვრული პირები ტესტირებას ექვემდებარებიან გეგმურად, 14 დღეში ერთხელ, ხოლო სიმპტომების შემთხვევაში – ამ წესის პირველი პუნქტის  </w:t>
      </w:r>
      <w:r w:rsidR="00DB2BF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DB2BF1" w:rsidRPr="000D28C6">
        <w:rPr>
          <w:rFonts w:ascii="Sylfaen" w:eastAsia="Times New Roman" w:hAnsi="Sylfaen" w:cs="Sylfaen"/>
          <w:noProof/>
          <w:sz w:val="24"/>
          <w:szCs w:val="24"/>
          <w:lang w:val="ka-GE"/>
        </w:rPr>
        <w:t>„ა“ ქვეპუნქტით განსაზღვრული პირობების შესაბამისად.</w:t>
      </w:r>
      <w:r w:rsidR="00DB2BF1">
        <w:rPr>
          <w:rFonts w:ascii="Sylfaen" w:eastAsia="Times New Roman" w:hAnsi="Sylfaen" w:cs="Sylfaen"/>
          <w:noProof/>
          <w:sz w:val="24"/>
          <w:szCs w:val="24"/>
          <w:lang w:val="ka-GE"/>
        </w:rPr>
        <w:t>“</w:t>
      </w:r>
    </w:p>
    <w:p w:rsidR="004A4E33" w:rsidRPr="004A4E33" w:rsidRDefault="004A4E33" w:rsidP="00DB2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bookmarkStart w:id="1" w:name="_GoBack"/>
      <w:bookmarkEnd w:id="1"/>
    </w:p>
    <w:p w:rsidR="004A4E33" w:rsidRDefault="004A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61B3E" w:rsidRPr="000D28C6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CB2BA9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lastRenderedPageBreak/>
        <w:t>2. განკარგულება</w:t>
      </w:r>
      <w:r w:rsidR="00CB2BA9" w:rsidRPr="00CB2BA9">
        <w:rPr>
          <w:rFonts w:ascii="Sylfaen" w:eastAsia="Times New Roman" w:hAnsi="Sylfaen" w:cs="Sylfaen"/>
          <w:noProof/>
          <w:sz w:val="24"/>
          <w:szCs w:val="24"/>
          <w:highlight w:val="yellow"/>
          <w:lang w:val="en-US"/>
        </w:rPr>
        <w:t xml:space="preserve">, </w:t>
      </w:r>
      <w:r w:rsidR="00CB2BA9" w:rsidRPr="00CB2BA9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გარდა ამ განკარგულების პირველი პუნქტის “ა“</w:t>
      </w:r>
      <w:r w:rsidRPr="00CB2BA9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 xml:space="preserve"> </w:t>
      </w:r>
      <w:r w:rsidR="00CB2BA9" w:rsidRPr="00CB2BA9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 xml:space="preserve">ქვეპუქნტით განსაზღვრული „ყ“ ქვეპუნქტისა, </w:t>
      </w:r>
      <w:r w:rsidRPr="00CB2BA9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ძალაშია ხელმოწერისთანავე</w:t>
      </w:r>
      <w:r w:rsidR="00CB2BA9" w:rsidRPr="00CB2BA9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, ხოლო ამ განკარგულების პირველი პუნქტის “ა“ ქვეპუნქტით განსაზღვრული „ყ“ ქვეპუნქტი ვრცელდება 2020 წლის 10 აგვისტოდან წარმოშობილ ურთიერთობებზე.</w:t>
      </w:r>
    </w:p>
    <w:p w:rsidR="00461B3E" w:rsidRPr="000D28C6" w:rsidRDefault="00461B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61B3E" w:rsidRPr="000D28C6" w:rsidRDefault="004A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 w:rsidRPr="000D28C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პრემიერ-მინისტრი                                            </w:t>
      </w:r>
      <w:r w:rsidR="004A4E33" w:rsidRPr="000D28C6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  <w:r w:rsidRPr="000D28C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        </w:t>
      </w:r>
    </w:p>
    <w:p w:rsidR="00461B3E" w:rsidRDefault="00461B3E">
      <w:pPr>
        <w:pStyle w:val="Normal0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</w:p>
    <w:p w:rsidR="001D3B23" w:rsidRDefault="001D3B23">
      <w:pPr>
        <w:pStyle w:val="Normal0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</w:p>
    <w:p w:rsidR="001D3B23" w:rsidRDefault="001D3B23">
      <w:pPr>
        <w:autoSpaceDE/>
        <w:autoSpaceDN/>
        <w:adjustRightInd/>
        <w:spacing w:after="200" w:line="276" w:lineRule="auto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i/>
          <w:iCs/>
          <w:noProof/>
          <w:lang w:val="ka-GE"/>
        </w:rPr>
        <w:br w:type="page"/>
      </w:r>
    </w:p>
    <w:p w:rsidR="001D3B23" w:rsidRPr="00A53D8A" w:rsidRDefault="001D3B23" w:rsidP="001D3B23">
      <w:pPr>
        <w:jc w:val="center"/>
        <w:rPr>
          <w:rFonts w:ascii="Sylfaen" w:hAnsi="Sylfaen"/>
          <w:b/>
          <w:lang w:val="ka-GE"/>
        </w:rPr>
      </w:pPr>
      <w:r w:rsidRPr="00A53D8A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:rsidR="001D3B23" w:rsidRPr="001D3B23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hAnsi="Sylfaen"/>
          <w:b/>
          <w:lang w:val="ka-GE"/>
        </w:rPr>
      </w:pPr>
      <w:r w:rsidRPr="001D3B23">
        <w:rPr>
          <w:rFonts w:ascii="Sylfaen" w:hAnsi="Sylfaen"/>
          <w:b/>
          <w:lang w:val="ka-GE"/>
        </w:rPr>
        <w:t>„კორონავირუსით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შესახებ“ საქართველოს მთავრობის 2020 წლის 15 ივნისის №975 განკარგულებაში ცვლილების შეტანის თაობაზე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hAnsi="Sylfaen"/>
          <w:b/>
          <w:lang w:val="ka-GE"/>
        </w:rPr>
      </w:pPr>
      <w:r w:rsidRPr="00A53D8A">
        <w:rPr>
          <w:rFonts w:ascii="Sylfaen" w:hAnsi="Sylfaen"/>
          <w:b/>
          <w:lang w:val="ka-GE"/>
        </w:rPr>
        <w:t xml:space="preserve">საქართველოს მთავრობის </w:t>
      </w:r>
      <w:r>
        <w:rPr>
          <w:rFonts w:ascii="Sylfaen" w:hAnsi="Sylfaen"/>
          <w:b/>
          <w:lang w:val="ka-GE"/>
        </w:rPr>
        <w:t>განკარგულების</w:t>
      </w:r>
      <w:r w:rsidRPr="00A53D8A">
        <w:rPr>
          <w:rFonts w:ascii="Sylfaen" w:hAnsi="Sylfaen"/>
          <w:b/>
          <w:lang w:val="ka-GE"/>
        </w:rPr>
        <w:t xml:space="preserve"> პროექტზე:</w:t>
      </w:r>
    </w:p>
    <w:p w:rsidR="001D3B23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ინფორმაცია პროექტის შესახებ</w:t>
      </w:r>
    </w:p>
    <w:p w:rsidR="001D3B23" w:rsidRPr="00A53D8A" w:rsidRDefault="001D3B23" w:rsidP="001D3B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განკარგულების</w:t>
      </w:r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პროექტის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მომზადება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განპირობებულია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შემდეგი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გარემოებით</w:t>
      </w:r>
      <w:proofErr w:type="spellEnd"/>
      <w:r w:rsidRPr="00A53D8A">
        <w:rPr>
          <w:rFonts w:ascii="Sylfaen" w:hAnsi="Sylfaen"/>
          <w:sz w:val="22"/>
          <w:szCs w:val="22"/>
        </w:rPr>
        <w:t>:</w:t>
      </w:r>
    </w:p>
    <w:p w:rsidR="001D3B23" w:rsidRPr="00A53D8A" w:rsidRDefault="001D3B23" w:rsidP="001D3B23">
      <w:pPr>
        <w:spacing w:after="0" w:line="240" w:lineRule="atLeast"/>
        <w:jc w:val="both"/>
        <w:rPr>
          <w:rFonts w:ascii="Sylfaen" w:eastAsia="Sylfaen" w:hAnsi="Sylfaen"/>
          <w:lang w:val="ka-GE"/>
        </w:rPr>
      </w:pPr>
    </w:p>
    <w:p w:rsidR="00DB2BF1" w:rsidRDefault="00DB2BF1" w:rsidP="004F105C">
      <w:pPr>
        <w:spacing w:after="100" w:afterAutospacing="1" w:line="240" w:lineRule="auto"/>
        <w:ind w:firstLine="1134"/>
        <w:jc w:val="both"/>
      </w:pPr>
      <w:r>
        <w:rPr>
          <w:rFonts w:ascii="Sylfaen" w:hAnsi="Sylfaen" w:cs="Sylfaen"/>
          <w:lang w:val="ka-GE"/>
        </w:rPr>
        <w:t>ბოლო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ინფექციის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გავრცელების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ფაქტების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გამოვლენით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ქვეყანაში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ვითარებიდან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გამომდინარე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იგეგმება</w:t>
      </w:r>
      <w:r>
        <w:rPr>
          <w:lang w:val="ka-GE"/>
        </w:rPr>
        <w:t xml:space="preserve">  </w:t>
      </w:r>
      <w:r>
        <w:rPr>
          <w:rFonts w:ascii="Sylfaen" w:hAnsi="Sylfaen" w:cs="Sylfaen"/>
          <w:lang w:val="ka-GE"/>
        </w:rPr>
        <w:t>დეპარტამენტის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თანამშრომელთა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უფლებამოსილ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უწყებებთან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ერთად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სხვადასხვა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რეგიონებში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მივლინება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ეპიდემიის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გავრცელების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აცილების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ღონისძიებების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გასატარებლად</w:t>
      </w:r>
      <w:r>
        <w:rPr>
          <w:lang w:val="ka-GE"/>
        </w:rPr>
        <w:t>.</w:t>
      </w:r>
    </w:p>
    <w:p w:rsidR="00DB2BF1" w:rsidRDefault="00DB2BF1" w:rsidP="004F105C">
      <w:pPr>
        <w:spacing w:after="100" w:afterAutospacing="1" w:line="240" w:lineRule="auto"/>
        <w:ind w:firstLine="1134"/>
        <w:jc w:val="both"/>
      </w:pPr>
      <w:r>
        <w:rPr>
          <w:rFonts w:ascii="Sylfaen" w:hAnsi="Sylfaen" w:cs="Sylfaen"/>
          <w:lang w:val="ka-GE"/>
        </w:rPr>
        <w:t>ეპიდემიის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გავრცელების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აცილებასთან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ღონისძიებების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გატარებისას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არსებობს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კორონავირუსით</w:t>
      </w:r>
      <w:r>
        <w:rPr>
          <w:lang w:val="ka-GE"/>
        </w:rPr>
        <w:t xml:space="preserve"> (SARS-CoV-2) </w:t>
      </w:r>
      <w:r>
        <w:rPr>
          <w:rFonts w:ascii="Sylfaen" w:hAnsi="Sylfaen" w:cs="Sylfaen"/>
          <w:lang w:val="ka-GE"/>
        </w:rPr>
        <w:t>გამოწვეული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ინფექციით</w:t>
      </w:r>
      <w:r>
        <w:rPr>
          <w:lang w:val="ka-GE"/>
        </w:rPr>
        <w:t xml:space="preserve"> (COVID-19) </w:t>
      </w:r>
      <w:r>
        <w:rPr>
          <w:rFonts w:ascii="Sylfaen" w:hAnsi="Sylfaen" w:cs="Sylfaen"/>
          <w:lang w:val="ka-GE"/>
        </w:rPr>
        <w:t>პირის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დაინფიცირების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მაღალი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რისკი</w:t>
      </w:r>
      <w:r>
        <w:rPr>
          <w:lang w:val="ka-GE"/>
        </w:rPr>
        <w:t xml:space="preserve">. </w:t>
      </w:r>
    </w:p>
    <w:p w:rsidR="00DB2BF1" w:rsidRPr="004F105C" w:rsidRDefault="00DB2BF1" w:rsidP="004F105C">
      <w:pPr>
        <w:spacing w:after="100" w:afterAutospacing="1" w:line="240" w:lineRule="auto"/>
        <w:ind w:firstLine="1134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აღნიშნულიდან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გამომდინარე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მიზანშეწონილია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lang w:val="ka-GE"/>
        </w:rPr>
        <w:t xml:space="preserve"> 2020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15 </w:t>
      </w:r>
      <w:r>
        <w:rPr>
          <w:rFonts w:ascii="Sylfaen" w:hAnsi="Sylfaen" w:cs="Sylfaen"/>
          <w:lang w:val="ka-GE"/>
        </w:rPr>
        <w:t>ივნისის</w:t>
      </w:r>
      <w:r>
        <w:rPr>
          <w:lang w:val="ka-GE"/>
        </w:rPr>
        <w:t xml:space="preserve"> №975 </w:t>
      </w:r>
      <w:r>
        <w:rPr>
          <w:rFonts w:ascii="Sylfaen" w:hAnsi="Sylfaen" w:cs="Sylfaen"/>
          <w:lang w:val="ka-GE"/>
        </w:rPr>
        <w:t>დადგენილებაში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შევიდეს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ცვლილება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სავალდებულო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ტესტირებას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დაქვემდებარებულ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პრიორიტეტულ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ნუსხას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დაემატოს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მთავრობის</w:t>
      </w:r>
      <w:r>
        <w:rPr>
          <w:lang w:val="ka-GE"/>
        </w:rPr>
        <w:t xml:space="preserve"> 2020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23 </w:t>
      </w:r>
      <w:r>
        <w:rPr>
          <w:rFonts w:ascii="Sylfaen" w:hAnsi="Sylfaen" w:cs="Sylfaen"/>
          <w:lang w:val="ka-GE"/>
        </w:rPr>
        <w:t>მაისის</w:t>
      </w:r>
      <w:r>
        <w:rPr>
          <w:lang w:val="ka-GE"/>
        </w:rPr>
        <w:t xml:space="preserve">  </w:t>
      </w:r>
      <w:r w:rsidRPr="008723A0">
        <w:rPr>
          <w:lang w:val="ka-GE"/>
        </w:rPr>
        <w:t>№</w:t>
      </w:r>
      <w:r>
        <w:rPr>
          <w:lang w:val="ka-GE"/>
        </w:rPr>
        <w:t xml:space="preserve">322 </w:t>
      </w:r>
      <w:r>
        <w:rPr>
          <w:rFonts w:ascii="Sylfaen" w:hAnsi="Sylfaen" w:cs="Sylfaen"/>
          <w:lang w:val="ka-GE"/>
        </w:rPr>
        <w:t>დადგენილების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lang w:val="ka-GE"/>
        </w:rPr>
        <w:t xml:space="preserve">-9 </w:t>
      </w:r>
      <w:r>
        <w:rPr>
          <w:rFonts w:ascii="Sylfaen" w:hAnsi="Sylfaen" w:cs="Sylfaen"/>
          <w:lang w:val="ka-GE"/>
        </w:rPr>
        <w:t>მუხლით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პასუხისმგებელი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უწყებების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თანამშრომლები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უშუალოდ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ეპიდემიის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გავრცელების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საწინააღმდეგო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ღონისძიებების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განხორციელებაში</w:t>
      </w:r>
      <w:r w:rsidR="004F105C">
        <w:rPr>
          <w:rFonts w:ascii="Sylfaen" w:hAnsi="Sylfaen"/>
          <w:lang w:val="ka-GE"/>
        </w:rPr>
        <w:t>, საჭიროებისამებრ, შრომის ინსპექტირების დეპარტამენტის მითითების საფუძველზე</w:t>
      </w:r>
    </w:p>
    <w:p w:rsidR="00DB2BF1" w:rsidRDefault="00DB2BF1" w:rsidP="004F105C">
      <w:pPr>
        <w:pStyle w:val="Header"/>
        <w:spacing w:after="0" w:line="240" w:lineRule="auto"/>
        <w:ind w:firstLine="1134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 xml:space="preserve">გარდა ამისა, </w:t>
      </w:r>
      <w:r w:rsidR="008723A0">
        <w:rPr>
          <w:rFonts w:ascii="Sylfaen" w:eastAsia="Times New Roman" w:hAnsi="Sylfaen"/>
          <w:lang w:val="ka-GE"/>
        </w:rPr>
        <w:t xml:space="preserve">ქვეყნის ეპიდემიოლოგიური სიტაციის გათვალსიწინებით, უსიმპტომო პაციენტების გამოვლენის მიზნით, მიზანშეწონილად იქნა მიჩნეული, </w:t>
      </w:r>
      <w:r w:rsidR="008723A0" w:rsidRPr="00B36294">
        <w:rPr>
          <w:rFonts w:ascii="Sylfaen" w:eastAsia="Times New Roman" w:hAnsi="Sylfaen" w:cs="Sylfaen"/>
          <w:noProof/>
          <w:lang w:val="ka-GE"/>
        </w:rPr>
        <w:t xml:space="preserve">კორონავირუსით (SARS-CoV-2) გამოწვეულ ინფექციაზე (COVID-19) სავალდებულო ტესტირებას დაქვემდებარებულ პრიორიტეტულ პირთა ნუსხას </w:t>
      </w:r>
      <w:r w:rsidR="008723A0">
        <w:rPr>
          <w:rFonts w:ascii="Sylfaen" w:eastAsia="Times New Roman" w:hAnsi="Sylfaen" w:cs="Sylfaen"/>
          <w:noProof/>
          <w:lang w:val="ka-GE"/>
        </w:rPr>
        <w:t>დაემატებოს</w:t>
      </w:r>
      <w:r w:rsidR="008723A0" w:rsidRPr="00B36294">
        <w:rPr>
          <w:rFonts w:ascii="Sylfaen" w:eastAsia="Times New Roman" w:hAnsi="Sylfaen" w:cs="Sylfaen"/>
          <w:noProof/>
          <w:lang w:val="ka-GE"/>
        </w:rPr>
        <w:t xml:space="preserve"> </w:t>
      </w:r>
      <w:r w:rsidR="008723A0">
        <w:rPr>
          <w:rFonts w:ascii="Sylfaen" w:eastAsia="Times New Roman" w:hAnsi="Sylfaen"/>
          <w:lang w:val="ka-GE"/>
        </w:rPr>
        <w:t xml:space="preserve"> </w:t>
      </w:r>
      <w:r w:rsidR="008723A0" w:rsidRPr="008723A0">
        <w:rPr>
          <w:rFonts w:ascii="Sylfaen" w:eastAsia="Times New Roman" w:hAnsi="Sylfaen" w:cs="Sylfaen"/>
          <w:noProof/>
          <w:sz w:val="24"/>
          <w:szCs w:val="24"/>
          <w:lang w:val="ka-GE"/>
        </w:rPr>
        <w:t>ეპიდაფეთქებ</w:t>
      </w:r>
      <w:r w:rsidR="008723A0">
        <w:rPr>
          <w:rFonts w:ascii="Sylfaen" w:eastAsia="Times New Roman" w:hAnsi="Sylfaen" w:cs="Sylfaen"/>
          <w:noProof/>
          <w:sz w:val="24"/>
          <w:szCs w:val="24"/>
          <w:lang w:val="ka-GE"/>
        </w:rPr>
        <w:t>ებ</w:t>
      </w:r>
      <w:r w:rsidR="008723A0" w:rsidRPr="008723A0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ის კერაში </w:t>
      </w:r>
      <w:r w:rsidR="008723A0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(მაგ. მესტია) </w:t>
      </w:r>
      <w:r w:rsidR="008723A0" w:rsidRPr="008723A0">
        <w:rPr>
          <w:rFonts w:ascii="Sylfaen" w:eastAsia="Times New Roman" w:hAnsi="Sylfaen" w:cs="Sylfaen"/>
          <w:noProof/>
          <w:sz w:val="24"/>
          <w:szCs w:val="24"/>
          <w:lang w:val="ka-GE"/>
        </w:rPr>
        <w:t>ბოლო 2 კვირის მანძილზე მოგზაურობის ისტორიის მქონე უსიმპტომო</w:t>
      </w:r>
      <w:r w:rsidR="008723A0">
        <w:rPr>
          <w:rFonts w:ascii="Sylfaen" w:eastAsia="Times New Roman" w:hAnsi="Sylfaen" w:cs="Sylfaen"/>
          <w:noProof/>
          <w:sz w:val="24"/>
          <w:szCs w:val="24"/>
          <w:lang w:val="ka-GE"/>
        </w:rPr>
        <w:t>/სიმპტომიანი</w:t>
      </w:r>
      <w:r w:rsidR="008723A0" w:rsidRPr="008723A0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პირები, რომლებიც სამედიცინო დაწესებულებებს მიაკითხავენ თვითდინებით</w:t>
      </w:r>
      <w:r w:rsidR="008723A0"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</w:p>
    <w:p w:rsidR="00DB2BF1" w:rsidRDefault="00DB2BF1" w:rsidP="004F105C">
      <w:pPr>
        <w:pStyle w:val="Header"/>
        <w:spacing w:after="0" w:line="240" w:lineRule="auto"/>
        <w:ind w:firstLine="1134"/>
        <w:jc w:val="both"/>
        <w:rPr>
          <w:rFonts w:ascii="Sylfaen" w:eastAsia="Times New Roman" w:hAnsi="Sylfaen"/>
          <w:lang w:val="ka-GE"/>
        </w:rPr>
      </w:pPr>
    </w:p>
    <w:p w:rsidR="00B36294" w:rsidRPr="00B36294" w:rsidRDefault="00B36294" w:rsidP="004F10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1134"/>
        <w:jc w:val="both"/>
        <w:rPr>
          <w:rFonts w:ascii="Sylfaen" w:eastAsia="Times New Roman" w:hAnsi="Sylfaen" w:cs="Sylfaen"/>
          <w:noProof/>
          <w:lang w:val="en-US"/>
        </w:rPr>
      </w:pPr>
      <w:r w:rsidRPr="00B36294">
        <w:rPr>
          <w:rFonts w:ascii="Sylfaen" w:eastAsia="Times New Roman" w:hAnsi="Sylfaen" w:cs="Sylfaen"/>
          <w:noProof/>
          <w:lang w:val="ka-GE"/>
        </w:rPr>
        <w:t xml:space="preserve">გარდა ამისა, </w:t>
      </w:r>
      <w:r w:rsidRPr="00B36294">
        <w:rPr>
          <w:rFonts w:ascii="Sylfaen" w:hAnsi="Sylfaen" w:cs="Arial"/>
          <w:lang w:val="ka-GE"/>
        </w:rPr>
        <w:t xml:space="preserve">ტექნიკურად ზუსტდება </w:t>
      </w:r>
      <w:r w:rsidRPr="00B36294">
        <w:rPr>
          <w:rFonts w:ascii="Sylfaen" w:eastAsia="Times New Roman" w:hAnsi="Sylfaen" w:cs="Sylfaen"/>
          <w:noProof/>
          <w:lang w:val="en-US"/>
        </w:rPr>
        <w:t xml:space="preserve">სავალდებულო ტესტირებას დაქვემდებარებულ პრიორიტეტულ </w:t>
      </w:r>
      <w:r w:rsidRPr="00B36294">
        <w:rPr>
          <w:rFonts w:ascii="Sylfaen" w:eastAsia="Times New Roman" w:hAnsi="Sylfaen" w:cs="Sylfaen"/>
          <w:noProof/>
          <w:lang w:val="ka-GE"/>
        </w:rPr>
        <w:t xml:space="preserve">ტესტირების ვადები. </w:t>
      </w:r>
    </w:p>
    <w:p w:rsidR="001D3B23" w:rsidRPr="00B36294" w:rsidRDefault="001D3B23" w:rsidP="00B362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678"/>
        <w:jc w:val="both"/>
        <w:rPr>
          <w:rFonts w:ascii="Sylfaen" w:hAnsi="Sylfaen" w:cs="Arial"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:rsidR="001D3B23" w:rsidRPr="00A53D8A" w:rsidRDefault="001D3B23" w:rsidP="001D3B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A53D8A">
        <w:rPr>
          <w:rFonts w:ascii="Sylfaen" w:hAnsi="Sylfaen"/>
          <w:sz w:val="22"/>
          <w:szCs w:val="22"/>
        </w:rPr>
        <w:lastRenderedPageBreak/>
        <w:t>პროექტი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არ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გამომდინარეობს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,,</w:t>
      </w:r>
      <w:proofErr w:type="spellStart"/>
      <w:r w:rsidRPr="00A53D8A">
        <w:rPr>
          <w:rFonts w:ascii="Sylfaen" w:hAnsi="Sylfaen"/>
          <w:sz w:val="22"/>
          <w:szCs w:val="22"/>
        </w:rPr>
        <w:t>ერთის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მხრივ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საქართველოსა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მეორეს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მხრივ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ევროკავშირს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ევროპის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ატომური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ენერგიის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გაერთიანებას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მათ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წევრ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სახელმწიფოებს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შორის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ასოცირების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შესახებ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შეთანხმებიდან</w:t>
      </w:r>
      <w:proofErr w:type="spellEnd"/>
      <w:r w:rsidRPr="00A53D8A">
        <w:rPr>
          <w:rFonts w:ascii="Sylfaen" w:hAnsi="Sylfaen"/>
          <w:sz w:val="22"/>
          <w:szCs w:val="22"/>
        </w:rPr>
        <w:t xml:space="preserve">“ </w:t>
      </w:r>
      <w:proofErr w:type="spellStart"/>
      <w:r w:rsidRPr="00A53D8A">
        <w:rPr>
          <w:rFonts w:ascii="Sylfaen" w:hAnsi="Sylfaen"/>
          <w:sz w:val="22"/>
          <w:szCs w:val="22"/>
        </w:rPr>
        <w:t>ან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ევროკავშირთან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დადებული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სხვა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ორმხრივი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მრავალმხრივი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ხელშეკრულებებიდან</w:t>
      </w:r>
      <w:proofErr w:type="spellEnd"/>
      <w:r w:rsidRPr="00A53D8A">
        <w:rPr>
          <w:rFonts w:ascii="Sylfaen" w:hAnsi="Sylfaen"/>
          <w:sz w:val="22"/>
          <w:szCs w:val="22"/>
        </w:rPr>
        <w:t>.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1D3B23" w:rsidRPr="00A53D8A" w:rsidRDefault="001D3B23" w:rsidP="001D3B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A53D8A">
        <w:rPr>
          <w:rFonts w:ascii="Sylfaen" w:hAnsi="Sylfaen"/>
          <w:sz w:val="22"/>
          <w:szCs w:val="22"/>
        </w:rPr>
        <w:t>პროექტის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r w:rsidRPr="00A53D8A">
        <w:rPr>
          <w:rFonts w:ascii="Sylfaen" w:hAnsi="Sylfaen"/>
          <w:sz w:val="22"/>
          <w:szCs w:val="22"/>
          <w:lang w:val="ka-GE"/>
        </w:rPr>
        <w:t>განხორციელ</w:t>
      </w:r>
      <w:r>
        <w:rPr>
          <w:rFonts w:ascii="Sylfaen" w:hAnsi="Sylfaen"/>
          <w:sz w:val="22"/>
          <w:szCs w:val="22"/>
          <w:lang w:val="ka-GE"/>
        </w:rPr>
        <w:t>დ</w:t>
      </w:r>
      <w:r w:rsidRPr="00A53D8A">
        <w:rPr>
          <w:rFonts w:ascii="Sylfaen" w:hAnsi="Sylfaen"/>
          <w:sz w:val="22"/>
          <w:szCs w:val="22"/>
          <w:lang w:val="ka-GE"/>
        </w:rPr>
        <w:t xml:space="preserve">ება </w:t>
      </w:r>
      <w:r w:rsidRPr="00A53D8A">
        <w:rPr>
          <w:sz w:val="22"/>
          <w:szCs w:val="22"/>
          <w:lang w:val="ka-GE"/>
        </w:rPr>
        <w:t>„</w:t>
      </w:r>
      <w:r w:rsidRPr="00A53D8A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A53D8A">
        <w:rPr>
          <w:sz w:val="22"/>
          <w:szCs w:val="22"/>
          <w:lang w:val="ka-GE"/>
        </w:rPr>
        <w:t xml:space="preserve"> 2020 </w:t>
      </w:r>
      <w:r w:rsidRPr="00A53D8A">
        <w:rPr>
          <w:rFonts w:ascii="Sylfaen" w:hAnsi="Sylfaen" w:cs="Sylfaen"/>
          <w:sz w:val="22"/>
          <w:szCs w:val="22"/>
          <w:lang w:val="ka-GE"/>
        </w:rPr>
        <w:t>წლის</w:t>
      </w:r>
      <w:r w:rsidRPr="00A53D8A">
        <w:rPr>
          <w:sz w:val="22"/>
          <w:szCs w:val="22"/>
          <w:lang w:val="ka-GE"/>
        </w:rPr>
        <w:t xml:space="preserve"> </w:t>
      </w:r>
      <w:r w:rsidRPr="00A53D8A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A53D8A">
        <w:rPr>
          <w:sz w:val="22"/>
          <w:szCs w:val="22"/>
          <w:lang w:val="ka-GE"/>
        </w:rPr>
        <w:t xml:space="preserve"> </w:t>
      </w:r>
      <w:r w:rsidRPr="00A53D8A">
        <w:rPr>
          <w:rFonts w:ascii="Sylfaen" w:hAnsi="Sylfaen" w:cs="Sylfaen"/>
          <w:sz w:val="22"/>
          <w:szCs w:val="22"/>
          <w:lang w:val="ka-GE"/>
        </w:rPr>
        <w:t>ბიუჯეტის</w:t>
      </w:r>
      <w:r w:rsidRPr="00A53D8A">
        <w:rPr>
          <w:sz w:val="22"/>
          <w:szCs w:val="22"/>
          <w:lang w:val="ka-GE"/>
        </w:rPr>
        <w:t xml:space="preserve"> </w:t>
      </w:r>
      <w:r w:rsidRPr="00A53D8A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A53D8A">
        <w:rPr>
          <w:sz w:val="22"/>
          <w:szCs w:val="22"/>
          <w:lang w:val="ka-GE"/>
        </w:rPr>
        <w:t xml:space="preserve">“ </w:t>
      </w:r>
      <w:r w:rsidRPr="00A53D8A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A53D8A">
        <w:rPr>
          <w:sz w:val="22"/>
          <w:szCs w:val="22"/>
          <w:lang w:val="ka-GE"/>
        </w:rPr>
        <w:t xml:space="preserve"> </w:t>
      </w:r>
      <w:r w:rsidRPr="00A53D8A">
        <w:rPr>
          <w:rFonts w:ascii="Sylfaen" w:hAnsi="Sylfaen" w:cs="Sylfaen"/>
          <w:sz w:val="22"/>
          <w:szCs w:val="22"/>
          <w:lang w:val="ka-GE"/>
        </w:rPr>
        <w:t>კანონ</w:t>
      </w:r>
      <w:r>
        <w:rPr>
          <w:rFonts w:ascii="Sylfaen" w:hAnsi="Sylfaen" w:cs="Sylfaen"/>
          <w:sz w:val="22"/>
          <w:szCs w:val="22"/>
          <w:lang w:val="ka-GE"/>
        </w:rPr>
        <w:t xml:space="preserve">ით განსაზღვრული ასიგნებების ფარგლებში. 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პროექტის მოსალოდნელი შედეგები</w:t>
      </w:r>
    </w:p>
    <w:p w:rsidR="001D3B23" w:rsidRPr="00A53D8A" w:rsidRDefault="001D3B23" w:rsidP="001D3B2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r w:rsidRPr="00A53D8A">
        <w:rPr>
          <w:rFonts w:ascii="Sylfaen" w:hAnsi="Sylfaen"/>
          <w:sz w:val="22"/>
          <w:szCs w:val="22"/>
          <w:lang w:val="ka-GE"/>
        </w:rPr>
        <w:t>მოსახლეობის დაცვა ახალი კორონავირუსული დაავადების გავრცელებისაგან, საეჭვო და/ან დადასტურებულ შემთხვევებზე ეფექტური რეაგირების გზით.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hAnsi="Sylfaen" w:cs="Arial"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პროექტის განხორციელების ვადები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lang w:eastAsia="x-none"/>
        </w:rPr>
      </w:pPr>
      <w:r w:rsidRPr="00B36294">
        <w:rPr>
          <w:rFonts w:ascii="Sylfaen" w:hAnsi="Sylfaen"/>
          <w:lang w:val="ka-GE"/>
        </w:rPr>
        <w:t xml:space="preserve">ცვლილება </w:t>
      </w:r>
      <w:proofErr w:type="spellStart"/>
      <w:r w:rsidRPr="00B36294">
        <w:rPr>
          <w:rFonts w:ascii="Sylfaen" w:eastAsia="Times New Roman" w:hAnsi="Sylfaen" w:cs="Sylfaen"/>
          <w:lang w:eastAsia="x-none"/>
        </w:rPr>
        <w:t>ამოქმედდე</w:t>
      </w:r>
      <w:r w:rsidRPr="00B36294">
        <w:rPr>
          <w:rFonts w:ascii="Sylfaen" w:eastAsia="Times New Roman" w:hAnsi="Sylfaen" w:cs="Sylfaen"/>
          <w:lang w:val="ka-GE" w:eastAsia="x-none"/>
        </w:rPr>
        <w:t>ბა</w:t>
      </w:r>
      <w:proofErr w:type="spellEnd"/>
      <w:r w:rsidRPr="00B36294">
        <w:rPr>
          <w:rFonts w:ascii="Sylfaen" w:eastAsia="Times New Roman" w:hAnsi="Sylfaen" w:cs="Sylfaen"/>
          <w:lang w:eastAsia="x-none"/>
        </w:rPr>
        <w:t xml:space="preserve"> </w:t>
      </w:r>
      <w:r w:rsidR="00246803" w:rsidRPr="00B36294">
        <w:rPr>
          <w:rFonts w:ascii="Sylfaen" w:eastAsia="Times New Roman" w:hAnsi="Sylfaen" w:cs="Sylfaen"/>
          <w:lang w:val="ka-GE" w:eastAsia="x-none"/>
        </w:rPr>
        <w:t xml:space="preserve">ხელმოწერისთანავე </w:t>
      </w:r>
      <w:r w:rsidRPr="00B36294">
        <w:rPr>
          <w:rFonts w:ascii="Sylfaen" w:eastAsia="Times New Roman" w:hAnsi="Sylfaen" w:cs="Sylfaen"/>
          <w:lang w:val="ka-GE" w:eastAsia="x-none"/>
        </w:rPr>
        <w:t>.</w:t>
      </w:r>
      <w:r w:rsidRPr="00A53D8A">
        <w:rPr>
          <w:rFonts w:ascii="Sylfaen" w:eastAsia="Times New Roman" w:hAnsi="Sylfaen" w:cs="Sylfaen"/>
          <w:lang w:val="ka-GE" w:eastAsia="x-none"/>
        </w:rPr>
        <w:t xml:space="preserve"> </w:t>
      </w: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</w:p>
    <w:p w:rsidR="001D3B23" w:rsidRPr="00A53D8A" w:rsidRDefault="001D3B23" w:rsidP="001D3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A53D8A">
        <w:rPr>
          <w:rFonts w:ascii="Sylfaen" w:eastAsia="Sylfaen" w:hAnsi="Sylfaen"/>
          <w:b/>
          <w:lang w:val="ka-GE"/>
        </w:rPr>
        <w:t>პროექტის ავტორ(ებ)ი და წარმდგენი</w:t>
      </w:r>
    </w:p>
    <w:p w:rsidR="001D3B23" w:rsidRPr="001D3B23" w:rsidRDefault="001D3B23" w:rsidP="0024680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  <w:proofErr w:type="spellStart"/>
      <w:r w:rsidRPr="00A53D8A">
        <w:rPr>
          <w:rFonts w:ascii="Sylfaen" w:hAnsi="Sylfaen"/>
          <w:sz w:val="22"/>
          <w:szCs w:val="22"/>
        </w:rPr>
        <w:t>პროექტის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ავტორი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წარმდგენია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ოკუპირებული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ტერიტორიებიდან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დევნილთა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შრომის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, </w:t>
      </w:r>
      <w:proofErr w:type="spellStart"/>
      <w:r w:rsidRPr="00A53D8A">
        <w:rPr>
          <w:rFonts w:ascii="Sylfaen" w:hAnsi="Sylfaen"/>
          <w:sz w:val="22"/>
          <w:szCs w:val="22"/>
        </w:rPr>
        <w:t>ჯანმრთელობისა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სოციალური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დაცვის</w:t>
      </w:r>
      <w:proofErr w:type="spellEnd"/>
      <w:r w:rsidRPr="00A53D8A">
        <w:rPr>
          <w:rFonts w:ascii="Sylfaen" w:hAnsi="Sylfaen"/>
          <w:sz w:val="22"/>
          <w:szCs w:val="22"/>
        </w:rPr>
        <w:t xml:space="preserve"> </w:t>
      </w:r>
      <w:proofErr w:type="spellStart"/>
      <w:r w:rsidRPr="00A53D8A">
        <w:rPr>
          <w:rFonts w:ascii="Sylfaen" w:hAnsi="Sylfaen"/>
          <w:sz w:val="22"/>
          <w:szCs w:val="22"/>
        </w:rPr>
        <w:t>სამინისტრო</w:t>
      </w:r>
      <w:proofErr w:type="spellEnd"/>
      <w:r w:rsidRPr="00A53D8A">
        <w:rPr>
          <w:rFonts w:ascii="Sylfaen" w:hAnsi="Sylfaen"/>
          <w:sz w:val="22"/>
          <w:szCs w:val="22"/>
        </w:rPr>
        <w:t>.</w:t>
      </w:r>
    </w:p>
    <w:sectPr w:rsidR="001D3B23" w:rsidRPr="001D3B2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ea Tavidashvili" w:date="2020-08-17T11:14:00Z" w:initials="TT">
    <w:p w:rsidR="00D75978" w:rsidRPr="00D75978" w:rsidRDefault="00D7597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ამათ ნაცხს ვინ იღებს? არ უნდა ჩაწერა?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05" w:rsidRDefault="00C07605" w:rsidP="004A7C65">
      <w:pPr>
        <w:spacing w:after="0" w:line="240" w:lineRule="auto"/>
      </w:pPr>
      <w:r>
        <w:separator/>
      </w:r>
    </w:p>
  </w:endnote>
  <w:endnote w:type="continuationSeparator" w:id="0">
    <w:p w:rsidR="00C07605" w:rsidRDefault="00C07605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05" w:rsidRDefault="00C07605" w:rsidP="004A7C65">
      <w:pPr>
        <w:spacing w:after="0" w:line="240" w:lineRule="auto"/>
      </w:pPr>
      <w:r>
        <w:separator/>
      </w:r>
    </w:p>
  </w:footnote>
  <w:footnote w:type="continuationSeparator" w:id="0">
    <w:p w:rsidR="00C07605" w:rsidRDefault="00C07605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65"/>
    <w:rsid w:val="000904CE"/>
    <w:rsid w:val="000A3A1C"/>
    <w:rsid w:val="000D28C6"/>
    <w:rsid w:val="000E7D26"/>
    <w:rsid w:val="001D3B23"/>
    <w:rsid w:val="00246803"/>
    <w:rsid w:val="00461B3E"/>
    <w:rsid w:val="004A4E33"/>
    <w:rsid w:val="004A7C65"/>
    <w:rsid w:val="004E64D6"/>
    <w:rsid w:val="004F105C"/>
    <w:rsid w:val="005C57D5"/>
    <w:rsid w:val="006C75BC"/>
    <w:rsid w:val="007772DA"/>
    <w:rsid w:val="008723A0"/>
    <w:rsid w:val="009711EB"/>
    <w:rsid w:val="00B36294"/>
    <w:rsid w:val="00B77A5F"/>
    <w:rsid w:val="00C07605"/>
    <w:rsid w:val="00C23F53"/>
    <w:rsid w:val="00CB2BA9"/>
    <w:rsid w:val="00D56E5D"/>
    <w:rsid w:val="00D75978"/>
    <w:rsid w:val="00DB2BF1"/>
    <w:rsid w:val="00F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Base>C:\Users\Codex\AppData\Local\Temp\637282078974338463\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8</cp:revision>
  <dcterms:created xsi:type="dcterms:W3CDTF">2020-08-14T11:29:00Z</dcterms:created>
  <dcterms:modified xsi:type="dcterms:W3CDTF">2020-08-17T07:14:00Z</dcterms:modified>
</cp:coreProperties>
</file>